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C2A6" w14:textId="221EACFF" w:rsidR="0076555C" w:rsidRPr="004C15CE" w:rsidRDefault="0076555C" w:rsidP="0076555C">
      <w:pPr>
        <w:pStyle w:val="NoSpacing"/>
        <w:jc w:val="center"/>
        <w:rPr>
          <w:rFonts w:ascii="Gibson-Medium" w:hAnsi="Gibson-Medium" w:cs="Gibson-Medium"/>
          <w:color w:val="000000"/>
          <w:sz w:val="36"/>
          <w:szCs w:val="36"/>
        </w:rPr>
      </w:pPr>
      <w:r w:rsidRPr="004C15CE">
        <w:rPr>
          <w:rFonts w:ascii="Gibson-Medium" w:hAnsi="Gibson-Medium" w:cs="Gibson-Medium"/>
          <w:color w:val="000000"/>
          <w:sz w:val="36"/>
          <w:szCs w:val="36"/>
        </w:rPr>
        <w:t xml:space="preserve">Tuesday • </w:t>
      </w:r>
      <w:r w:rsidR="004C15CE" w:rsidRPr="004C15CE">
        <w:rPr>
          <w:rFonts w:ascii="Gibson-Medium" w:hAnsi="Gibson-Medium" w:cs="Gibson-Medium"/>
          <w:color w:val="000000"/>
          <w:sz w:val="36"/>
          <w:szCs w:val="36"/>
        </w:rPr>
        <w:t>March 26</w:t>
      </w:r>
      <w:proofErr w:type="gramStart"/>
      <w:r w:rsidR="004C15CE" w:rsidRPr="004C15CE">
        <w:rPr>
          <w:rFonts w:ascii="Gibson-Medium" w:hAnsi="Gibson-Medium" w:cs="Gibson-Medium"/>
          <w:color w:val="000000"/>
          <w:sz w:val="36"/>
          <w:szCs w:val="36"/>
          <w:vertAlign w:val="superscript"/>
        </w:rPr>
        <w:t>th</w:t>
      </w:r>
      <w:r w:rsidR="004C15CE" w:rsidRPr="004C15CE">
        <w:rPr>
          <w:rFonts w:ascii="Gibson-Medium" w:hAnsi="Gibson-Medium" w:cs="Gibson-Medium"/>
          <w:color w:val="000000"/>
          <w:sz w:val="36"/>
          <w:szCs w:val="36"/>
        </w:rPr>
        <w:t xml:space="preserve"> </w:t>
      </w:r>
      <w:r w:rsidR="006A0391" w:rsidRPr="004C15CE">
        <w:rPr>
          <w:rFonts w:ascii="Gibson-Medium" w:hAnsi="Gibson-Medium" w:cs="Gibson-Medium"/>
          <w:color w:val="000000"/>
          <w:sz w:val="36"/>
          <w:szCs w:val="36"/>
        </w:rPr>
        <w:t>,</w:t>
      </w:r>
      <w:proofErr w:type="gramEnd"/>
      <w:r w:rsidR="006A0391" w:rsidRPr="004C15CE">
        <w:rPr>
          <w:rFonts w:ascii="Gibson-Medium" w:hAnsi="Gibson-Medium" w:cs="Gibson-Medium"/>
          <w:color w:val="000000"/>
          <w:sz w:val="36"/>
          <w:szCs w:val="36"/>
        </w:rPr>
        <w:t xml:space="preserve"> 2024</w:t>
      </w:r>
    </w:p>
    <w:p w14:paraId="08160A30" w14:textId="59DEFBCB" w:rsidR="0076555C" w:rsidRPr="004C15CE" w:rsidRDefault="004C15CE" w:rsidP="0076555C">
      <w:pPr>
        <w:pStyle w:val="NoSpacing"/>
        <w:jc w:val="center"/>
        <w:rPr>
          <w:rFonts w:ascii="Gibson-Medium" w:hAnsi="Gibson-Medium" w:cs="Gibson-Medium"/>
          <w:color w:val="000000"/>
          <w:sz w:val="36"/>
          <w:szCs w:val="36"/>
        </w:rPr>
      </w:pPr>
      <w:bookmarkStart w:id="0" w:name="_Hlk149384944"/>
      <w:r w:rsidRPr="004C15CE">
        <w:rPr>
          <w:rFonts w:ascii="Gibson-Medium" w:hAnsi="Gibson-Medium" w:cs="Gibson-Medium"/>
          <w:color w:val="000000"/>
          <w:sz w:val="36"/>
          <w:szCs w:val="36"/>
        </w:rPr>
        <w:t>Dr. Saidas Ranade</w:t>
      </w:r>
    </w:p>
    <w:bookmarkEnd w:id="0"/>
    <w:p w14:paraId="7A562C26" w14:textId="616E90CD" w:rsidR="0076555C" w:rsidRPr="004C15CE" w:rsidRDefault="0076555C" w:rsidP="0076555C">
      <w:pPr>
        <w:pStyle w:val="NoSpacing"/>
        <w:jc w:val="center"/>
        <w:rPr>
          <w:rFonts w:ascii="Gibson-Medium" w:hAnsi="Gibson-Medium" w:cs="Gibson-Medium"/>
          <w:color w:val="000000"/>
          <w:sz w:val="36"/>
          <w:szCs w:val="36"/>
        </w:rPr>
      </w:pPr>
      <w:r w:rsidRPr="004C15CE">
        <w:rPr>
          <w:rFonts w:ascii="Gibson-Medium" w:hAnsi="Gibson-Medium" w:cs="Gibson-Medium"/>
          <w:color w:val="000000"/>
          <w:sz w:val="36"/>
          <w:szCs w:val="36"/>
        </w:rPr>
        <w:t>TWCP HS Zoom • 6:00 – 7:00 p.m.</w:t>
      </w:r>
    </w:p>
    <w:p w14:paraId="38B8A545" w14:textId="3E47D0A1" w:rsidR="0076555C" w:rsidRDefault="004C15CE" w:rsidP="0076555C">
      <w:pPr>
        <w:pStyle w:val="NoSpacing"/>
        <w:jc w:val="center"/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</w:pPr>
      <w:r w:rsidRPr="004C15CE"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  <w:t xml:space="preserve">PROBLEM SOLVING: Don’t Forget </w:t>
      </w:r>
      <w:proofErr w:type="gramStart"/>
      <w:r w:rsidRPr="004C15CE"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  <w:t>The</w:t>
      </w:r>
      <w:proofErr w:type="gramEnd"/>
      <w:r w:rsidRPr="004C15CE"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  <w:t xml:space="preserve"> Problem Solver(s)</w:t>
      </w:r>
    </w:p>
    <w:p w14:paraId="23234DD4" w14:textId="77777777" w:rsidR="004C15CE" w:rsidRDefault="004C15CE" w:rsidP="0076555C">
      <w:pPr>
        <w:pStyle w:val="NoSpacing"/>
        <w:jc w:val="center"/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</w:pPr>
    </w:p>
    <w:p w14:paraId="303A02D5" w14:textId="20B160F5" w:rsidR="004C15CE" w:rsidRPr="004C15CE" w:rsidRDefault="004C15CE" w:rsidP="0076555C">
      <w:pPr>
        <w:pStyle w:val="NoSpacing"/>
        <w:jc w:val="center"/>
        <w:rPr>
          <w:rFonts w:ascii="Gibson-Regular" w:hAnsi="Gibson-Regular" w:cs="Gibson-Regular"/>
          <w:b/>
          <w:bCs/>
          <w:color w:val="4472C4" w:themeColor="accent1"/>
          <w:sz w:val="36"/>
          <w:szCs w:val="36"/>
        </w:rPr>
      </w:pPr>
      <w:r w:rsidRPr="004C15CE">
        <w:rPr>
          <w:rFonts w:ascii="Gibson-Regular" w:hAnsi="Gibson-Regular" w:cs="Gibson-Regular"/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7324683A" wp14:editId="63DE2BE8">
            <wp:extent cx="1743075" cy="1954578"/>
            <wp:effectExtent l="0" t="0" r="0" b="7620"/>
            <wp:docPr id="1846549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0" cy="195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2494" w14:textId="77777777" w:rsidR="004C15CE" w:rsidRPr="004C15CE" w:rsidRDefault="004C15CE" w:rsidP="0076555C">
      <w:pPr>
        <w:pStyle w:val="NoSpacing"/>
        <w:jc w:val="center"/>
        <w:rPr>
          <w:rFonts w:ascii="Gibson-Regular" w:hAnsi="Gibson-Regular" w:cs="Gibson-Regular"/>
          <w:color w:val="000000"/>
          <w:sz w:val="36"/>
          <w:szCs w:val="36"/>
        </w:rPr>
      </w:pPr>
    </w:p>
    <w:p w14:paraId="444F285C" w14:textId="77777777" w:rsidR="00644B51" w:rsidRPr="004C15CE" w:rsidRDefault="00644B51" w:rsidP="0076555C">
      <w:pPr>
        <w:pStyle w:val="NoSpacing"/>
        <w:jc w:val="center"/>
        <w:rPr>
          <w:rFonts w:cstheme="minorHAnsi"/>
          <w:color w:val="000000"/>
          <w:sz w:val="36"/>
          <w:szCs w:val="36"/>
        </w:rPr>
      </w:pPr>
    </w:p>
    <w:p w14:paraId="2B0F9A81" w14:textId="39E4A858" w:rsidR="0076555C" w:rsidRPr="00644B51" w:rsidRDefault="0076555C" w:rsidP="004C15CE">
      <w:pPr>
        <w:pStyle w:val="NoSpacing"/>
        <w:ind w:left="1440" w:hanging="1440"/>
        <w:rPr>
          <w:rFonts w:cstheme="minorHAnsi"/>
          <w:color w:val="000000"/>
          <w:sz w:val="24"/>
          <w:szCs w:val="24"/>
        </w:rPr>
      </w:pPr>
      <w:r w:rsidRPr="00644B51">
        <w:rPr>
          <w:rFonts w:cstheme="minorHAnsi"/>
          <w:b/>
          <w:bCs/>
          <w:color w:val="000000"/>
          <w:sz w:val="24"/>
          <w:szCs w:val="24"/>
        </w:rPr>
        <w:t>Title:</w:t>
      </w:r>
      <w:r w:rsidRPr="00644B51">
        <w:rPr>
          <w:rFonts w:cstheme="minorHAnsi"/>
          <w:color w:val="000000"/>
          <w:sz w:val="24"/>
          <w:szCs w:val="24"/>
        </w:rPr>
        <w:tab/>
      </w:r>
      <w:r w:rsidR="004C15CE">
        <w:rPr>
          <w:rFonts w:cstheme="minorHAnsi"/>
          <w:color w:val="000000"/>
          <w:sz w:val="24"/>
          <w:szCs w:val="24"/>
        </w:rPr>
        <w:t>Principal Consultant</w:t>
      </w:r>
    </w:p>
    <w:p w14:paraId="10A718EA" w14:textId="33CF7DC3" w:rsidR="0076555C" w:rsidRPr="00644B51" w:rsidRDefault="0076555C" w:rsidP="00644B51">
      <w:pPr>
        <w:pStyle w:val="Default"/>
        <w:rPr>
          <w:rFonts w:asciiTheme="minorHAnsi" w:hAnsiTheme="minorHAnsi" w:cstheme="minorHAnsi"/>
        </w:rPr>
      </w:pPr>
      <w:r w:rsidRPr="00644B51">
        <w:rPr>
          <w:rFonts w:asciiTheme="minorHAnsi" w:hAnsiTheme="minorHAnsi" w:cstheme="minorHAnsi"/>
          <w:b/>
          <w:bCs/>
        </w:rPr>
        <w:t>Company:</w:t>
      </w:r>
      <w:r w:rsidRPr="00644B51">
        <w:rPr>
          <w:rFonts w:asciiTheme="minorHAnsi" w:hAnsiTheme="minorHAnsi" w:cstheme="minorHAnsi"/>
        </w:rPr>
        <w:tab/>
      </w:r>
      <w:r w:rsidR="00644B51" w:rsidRPr="00644B51">
        <w:rPr>
          <w:rFonts w:asciiTheme="minorHAnsi" w:hAnsiTheme="minorHAnsi" w:cstheme="minorHAnsi"/>
        </w:rPr>
        <w:t xml:space="preserve"> </w:t>
      </w:r>
      <w:r w:rsidR="004C15CE">
        <w:rPr>
          <w:rFonts w:asciiTheme="minorHAnsi" w:hAnsiTheme="minorHAnsi" w:cstheme="minorHAnsi"/>
        </w:rPr>
        <w:t>Schneider Electric S.E.</w:t>
      </w:r>
    </w:p>
    <w:p w14:paraId="75737882" w14:textId="77777777" w:rsidR="0076555C" w:rsidRPr="00644B51" w:rsidRDefault="0076555C" w:rsidP="0076555C">
      <w:pPr>
        <w:pStyle w:val="NoSpacing"/>
        <w:rPr>
          <w:rFonts w:cstheme="minorHAnsi"/>
          <w:color w:val="000000"/>
          <w:sz w:val="24"/>
          <w:szCs w:val="24"/>
        </w:rPr>
      </w:pPr>
    </w:p>
    <w:p w14:paraId="42CA31EF" w14:textId="77777777" w:rsidR="00644B51" w:rsidRPr="00644B51" w:rsidRDefault="0076555C" w:rsidP="00644B51">
      <w:pPr>
        <w:pStyle w:val="Default"/>
        <w:rPr>
          <w:rFonts w:asciiTheme="minorHAnsi" w:hAnsiTheme="minorHAnsi" w:cstheme="minorHAnsi"/>
        </w:rPr>
      </w:pPr>
      <w:r w:rsidRPr="00644B51">
        <w:rPr>
          <w:rFonts w:asciiTheme="minorHAnsi" w:hAnsiTheme="minorHAnsi" w:cstheme="minorHAnsi"/>
          <w:b/>
          <w:bCs/>
        </w:rPr>
        <w:t>Biography</w:t>
      </w:r>
    </w:p>
    <w:p w14:paraId="6353B638" w14:textId="0A623513" w:rsidR="004C15CE" w:rsidRPr="004C15CE" w:rsidRDefault="004C15CE" w:rsidP="004C15C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15CE">
        <w:rPr>
          <w:rFonts w:cstheme="minorHAnsi"/>
          <w:sz w:val="24"/>
          <w:szCs w:val="24"/>
        </w:rPr>
        <w:t>Question: What do the following institutions have in common? United States Department of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 xml:space="preserve">Energy, Arco Chemical, Jacobs Solutions, </w:t>
      </w:r>
      <w:proofErr w:type="spellStart"/>
      <w:r w:rsidRPr="004C15CE">
        <w:rPr>
          <w:rFonts w:cstheme="minorHAnsi"/>
          <w:sz w:val="24"/>
          <w:szCs w:val="24"/>
        </w:rPr>
        <w:t>AspenTech</w:t>
      </w:r>
      <w:proofErr w:type="spellEnd"/>
      <w:r w:rsidRPr="004C15CE">
        <w:rPr>
          <w:rFonts w:cstheme="minorHAnsi"/>
          <w:sz w:val="24"/>
          <w:szCs w:val="24"/>
        </w:rPr>
        <w:t>, ECOPETROL, Cameron, ENI, GE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Plastics, Freeport-McMoRan, Electric Power Research Institute (EPRI), American Institute of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Chemical Engineers (AIChE), American Society of Civil Engineers (ASCE), Rush Enterprises,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Northwell Health (North Shore University Hospital and Long Island Jewish Medical Center), and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the Louisiana Office of Student Financial Aid? Answer: what connects these entities is that, in a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career spanning over 25 years, our speaker has successfully completed one or more</w:t>
      </w:r>
    </w:p>
    <w:p w14:paraId="1619CF26" w14:textId="34EA7449" w:rsidR="0076555C" w:rsidRPr="004C15CE" w:rsidRDefault="004C15CE" w:rsidP="004C15C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C15CE">
        <w:rPr>
          <w:rFonts w:cstheme="minorHAnsi"/>
          <w:sz w:val="24"/>
          <w:szCs w:val="24"/>
        </w:rPr>
        <w:t>engagements for these diverse organizations. Dr. Saidas Ranade is a Principal Consultant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specializing in Learning and Competence Assurance Solutions for the Industrial Automation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Services team of the Schneider Electric S.E. company. Dr. Saidas got his Ph.D. Degree in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Chemical Engineering from the University of Houston where he also taught Thermodynamics. He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has published over twenty-five papers on a broad range of topics, including process modeling,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organizational excellence, problem solving, competence modeling and competence assurance</w:t>
      </w:r>
      <w:r w:rsidRPr="004C15CE">
        <w:rPr>
          <w:rFonts w:cstheme="minorHAnsi"/>
          <w:sz w:val="24"/>
          <w:szCs w:val="24"/>
        </w:rPr>
        <w:t xml:space="preserve"> </w:t>
      </w:r>
      <w:r w:rsidRPr="004C15CE">
        <w:rPr>
          <w:rFonts w:cstheme="minorHAnsi"/>
          <w:sz w:val="24"/>
          <w:szCs w:val="24"/>
        </w:rPr>
        <w:t>systems.</w:t>
      </w:r>
    </w:p>
    <w:p w14:paraId="55E0AFD1" w14:textId="77777777" w:rsidR="004C15CE" w:rsidRDefault="004C15CE" w:rsidP="0076555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72CA743" w14:textId="77777777" w:rsidR="0076555C" w:rsidRPr="00644B51" w:rsidRDefault="0076555C" w:rsidP="0076555C">
      <w:pPr>
        <w:pStyle w:val="NoSpacing"/>
        <w:jc w:val="both"/>
        <w:rPr>
          <w:rFonts w:cstheme="minorHAnsi"/>
          <w:sz w:val="24"/>
          <w:szCs w:val="24"/>
        </w:rPr>
      </w:pPr>
      <w:r w:rsidRPr="00644B51">
        <w:rPr>
          <w:rFonts w:cstheme="minorHAnsi"/>
          <w:b/>
          <w:bCs/>
          <w:sz w:val="24"/>
          <w:szCs w:val="24"/>
        </w:rPr>
        <w:t>LinkedIn Profile and University Profile</w:t>
      </w:r>
    </w:p>
    <w:p w14:paraId="30FE394E" w14:textId="138C852C" w:rsidR="00644B51" w:rsidRDefault="004C15CE" w:rsidP="0076555C">
      <w:pPr>
        <w:pStyle w:val="NoSpacing"/>
        <w:jc w:val="both"/>
        <w:rPr>
          <w:rFonts w:ascii="Helvetica" w:hAnsi="Helvetica" w:cs="Helvetica"/>
        </w:rPr>
      </w:pPr>
      <w:hyperlink r:id="rId5" w:history="1">
        <w:r w:rsidRPr="00F44CAB">
          <w:rPr>
            <w:rStyle w:val="Hyperlink"/>
            <w:rFonts w:ascii="Helvetica" w:hAnsi="Helvetica" w:cs="Helvetica"/>
          </w:rPr>
          <w:t>https://www.linkedin.com/in/sairanade/</w:t>
        </w:r>
      </w:hyperlink>
    </w:p>
    <w:p w14:paraId="0011A830" w14:textId="77777777" w:rsidR="004C15CE" w:rsidRPr="00644B51" w:rsidRDefault="004C15CE" w:rsidP="0076555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6C26137C" w14:textId="59013A9C" w:rsidR="0053228E" w:rsidRPr="00644B51" w:rsidRDefault="005F13E0" w:rsidP="006B072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644B51">
        <w:rPr>
          <w:rFonts w:cstheme="minorHAnsi"/>
          <w:b/>
          <w:bCs/>
          <w:sz w:val="24"/>
          <w:szCs w:val="24"/>
        </w:rPr>
        <w:t>W</w:t>
      </w:r>
      <w:r w:rsidR="0053228E" w:rsidRPr="00644B51">
        <w:rPr>
          <w:rFonts w:cstheme="minorHAnsi"/>
          <w:b/>
          <w:bCs/>
          <w:sz w:val="24"/>
          <w:szCs w:val="24"/>
        </w:rPr>
        <w:t>e</w:t>
      </w:r>
      <w:r w:rsidRPr="00644B51">
        <w:rPr>
          <w:rFonts w:cstheme="minorHAnsi"/>
          <w:b/>
          <w:bCs/>
          <w:sz w:val="24"/>
          <w:szCs w:val="24"/>
        </w:rPr>
        <w:t>binar</w:t>
      </w:r>
      <w:r w:rsidR="0053228E" w:rsidRPr="00644B51">
        <w:rPr>
          <w:rFonts w:cstheme="minorHAnsi"/>
          <w:b/>
          <w:bCs/>
          <w:sz w:val="24"/>
          <w:szCs w:val="24"/>
        </w:rPr>
        <w:t>:</w:t>
      </w:r>
    </w:p>
    <w:p w14:paraId="481E41DE" w14:textId="1AE61B8D" w:rsidR="004C15CE" w:rsidRDefault="004C15CE">
      <w:hyperlink r:id="rId6" w:history="1">
        <w:r w:rsidRPr="00F44CAB">
          <w:rPr>
            <w:rStyle w:val="Hyperlink"/>
          </w:rPr>
          <w:t>https://conroeisd.zoom.us/j/86423817350</w:t>
        </w:r>
      </w:hyperlink>
    </w:p>
    <w:p w14:paraId="4EC8F2AF" w14:textId="4BE26A8B" w:rsidR="00390F70" w:rsidRPr="004C15CE" w:rsidRDefault="00390F70">
      <w:r>
        <w:rPr>
          <w:rFonts w:cstheme="minorHAnsi"/>
          <w:sz w:val="24"/>
          <w:szCs w:val="24"/>
        </w:rPr>
        <w:br w:type="page"/>
      </w:r>
    </w:p>
    <w:p w14:paraId="4CB0FD68" w14:textId="77777777" w:rsidR="00390F70" w:rsidRPr="0077532F" w:rsidRDefault="00390F70" w:rsidP="00390F70">
      <w:pPr>
        <w:pStyle w:val="Default"/>
        <w:jc w:val="center"/>
        <w:rPr>
          <w:b/>
          <w:bCs/>
          <w:sz w:val="28"/>
          <w:szCs w:val="28"/>
        </w:rPr>
      </w:pPr>
      <w:r w:rsidRPr="0077532F">
        <w:rPr>
          <w:b/>
          <w:bCs/>
          <w:sz w:val="28"/>
          <w:szCs w:val="28"/>
        </w:rPr>
        <w:lastRenderedPageBreak/>
        <w:t>2023-2024 Distinguished Lecture Series</w:t>
      </w:r>
    </w:p>
    <w:p w14:paraId="3CF66309" w14:textId="4ABEB90C" w:rsidR="00390F70" w:rsidRDefault="004C15CE" w:rsidP="00390F70">
      <w:pPr>
        <w:pStyle w:val="Defaul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3/26/24</w:t>
      </w:r>
    </w:p>
    <w:p w14:paraId="53422B75" w14:textId="77777777" w:rsidR="00390F70" w:rsidRPr="0077532F" w:rsidRDefault="00390F70" w:rsidP="00390F70">
      <w:pPr>
        <w:pStyle w:val="Default"/>
        <w:jc w:val="center"/>
        <w:rPr>
          <w:b/>
          <w:bCs/>
          <w:sz w:val="28"/>
          <w:szCs w:val="28"/>
        </w:rPr>
      </w:pPr>
    </w:p>
    <w:p w14:paraId="2C8A0384" w14:textId="00BDD454" w:rsidR="00390F70" w:rsidRPr="0077532F" w:rsidRDefault="004C15CE" w:rsidP="00390F7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Dr. Ranade</w:t>
      </w:r>
    </w:p>
    <w:p w14:paraId="21191834" w14:textId="77777777" w:rsidR="00390F70" w:rsidRDefault="00390F70" w:rsidP="00390F70">
      <w:pPr>
        <w:pStyle w:val="Default"/>
        <w:rPr>
          <w:sz w:val="28"/>
          <w:szCs w:val="28"/>
        </w:rPr>
      </w:pPr>
    </w:p>
    <w:p w14:paraId="35AFF26E" w14:textId="77777777" w:rsidR="00390F70" w:rsidRDefault="00390F70" w:rsidP="00390F70">
      <w:pPr>
        <w:pStyle w:val="Default"/>
        <w:rPr>
          <w:sz w:val="28"/>
          <w:szCs w:val="28"/>
        </w:rPr>
      </w:pPr>
    </w:p>
    <w:p w14:paraId="5AC2353E" w14:textId="77777777" w:rsidR="00390F70" w:rsidRDefault="00390F70" w:rsidP="00390F7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earn 1.0 Exploration Credit for attending this presentation, students must do the following: </w:t>
      </w:r>
    </w:p>
    <w:p w14:paraId="678167C2" w14:textId="77777777" w:rsidR="00390F70" w:rsidRDefault="00390F70" w:rsidP="00390F70">
      <w:pPr>
        <w:pStyle w:val="Default"/>
        <w:rPr>
          <w:sz w:val="28"/>
          <w:szCs w:val="28"/>
        </w:rPr>
      </w:pPr>
    </w:p>
    <w:p w14:paraId="6A766E51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Attend the presentation.</w:t>
      </w:r>
    </w:p>
    <w:p w14:paraId="5C730865" w14:textId="77777777" w:rsidR="00390F70" w:rsidRDefault="00390F70" w:rsidP="00390F70">
      <w:pPr>
        <w:pStyle w:val="Default"/>
        <w:rPr>
          <w:sz w:val="28"/>
          <w:szCs w:val="28"/>
        </w:rPr>
      </w:pPr>
    </w:p>
    <w:p w14:paraId="4415E4E8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Record your notes and reflections in the Exploration Journal noting date and time. </w:t>
      </w:r>
    </w:p>
    <w:p w14:paraId="16FB666F" w14:textId="77777777" w:rsidR="00390F70" w:rsidRDefault="00390F70" w:rsidP="00390F70">
      <w:pPr>
        <w:pStyle w:val="Default"/>
        <w:rPr>
          <w:sz w:val="28"/>
          <w:szCs w:val="28"/>
        </w:rPr>
      </w:pPr>
    </w:p>
    <w:p w14:paraId="4595751C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Do research on at least one idea discussed in the presentation and incorporate at least one paragraph at the end of your report in a section titled RESEARCH. Use in text citation. </w:t>
      </w:r>
    </w:p>
    <w:p w14:paraId="11BA8346" w14:textId="77777777" w:rsidR="00390F70" w:rsidRDefault="00390F70" w:rsidP="00390F70">
      <w:pPr>
        <w:pStyle w:val="Default"/>
        <w:rPr>
          <w:sz w:val="28"/>
          <w:szCs w:val="28"/>
        </w:rPr>
      </w:pPr>
    </w:p>
    <w:p w14:paraId="3B4ACE93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Type a summary (2-4 pages) of the experience including your research. </w:t>
      </w:r>
    </w:p>
    <w:p w14:paraId="3FE3B572" w14:textId="77777777" w:rsidR="00390F70" w:rsidRDefault="00390F70" w:rsidP="00390F70">
      <w:pPr>
        <w:pStyle w:val="Default"/>
        <w:rPr>
          <w:sz w:val="28"/>
          <w:szCs w:val="28"/>
        </w:rPr>
      </w:pPr>
    </w:p>
    <w:p w14:paraId="1DB49A4D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Cite your references using APA style under a heading titled References. </w:t>
      </w:r>
    </w:p>
    <w:p w14:paraId="3490452E" w14:textId="77777777" w:rsidR="00390F70" w:rsidRDefault="00390F70" w:rsidP="00390F70">
      <w:pPr>
        <w:pStyle w:val="Default"/>
        <w:rPr>
          <w:sz w:val="28"/>
          <w:szCs w:val="28"/>
        </w:rPr>
      </w:pPr>
    </w:p>
    <w:p w14:paraId="1DBABAF2" w14:textId="21600D13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Submit the journal and report by Friday, </w:t>
      </w:r>
      <w:r w:rsidR="004C15CE">
        <w:rPr>
          <w:b/>
          <w:bCs/>
          <w:sz w:val="28"/>
          <w:szCs w:val="28"/>
        </w:rPr>
        <w:t xml:space="preserve">April12th </w:t>
      </w:r>
      <w:r>
        <w:rPr>
          <w:b/>
          <w:bCs/>
          <w:sz w:val="28"/>
          <w:szCs w:val="28"/>
        </w:rPr>
        <w:t xml:space="preserve">by 3:00 pm. </w:t>
      </w:r>
    </w:p>
    <w:p w14:paraId="1FA2A976" w14:textId="77777777" w:rsidR="00390F70" w:rsidRDefault="00390F70" w:rsidP="00390F70">
      <w:pPr>
        <w:pStyle w:val="Default"/>
        <w:rPr>
          <w:sz w:val="28"/>
          <w:szCs w:val="28"/>
        </w:rPr>
      </w:pPr>
    </w:p>
    <w:p w14:paraId="3E4BDBA6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FORM MUST BE ATTACHED TO THE FRONT OF YOUR REPORT. </w:t>
      </w:r>
    </w:p>
    <w:p w14:paraId="7F364997" w14:textId="77777777" w:rsidR="00390F70" w:rsidRDefault="00390F70" w:rsidP="00390F70">
      <w:pPr>
        <w:pStyle w:val="Default"/>
        <w:rPr>
          <w:sz w:val="28"/>
          <w:szCs w:val="28"/>
        </w:rPr>
      </w:pPr>
    </w:p>
    <w:p w14:paraId="60B22156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**************************************************************************** </w:t>
      </w:r>
    </w:p>
    <w:p w14:paraId="2CB5C745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Student Name: _____________________________Grade: ___________ </w:t>
      </w:r>
    </w:p>
    <w:p w14:paraId="54AA728A" w14:textId="77777777" w:rsidR="00390F70" w:rsidRDefault="00390F70" w:rsidP="00390F70">
      <w:pPr>
        <w:pStyle w:val="Default"/>
        <w:rPr>
          <w:sz w:val="28"/>
          <w:szCs w:val="28"/>
        </w:rPr>
      </w:pPr>
    </w:p>
    <w:p w14:paraId="29F8F51F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Lecture Documentation: Dr. Creel </w:t>
      </w:r>
    </w:p>
    <w:p w14:paraId="4EE069B2" w14:textId="77777777" w:rsidR="00390F70" w:rsidRDefault="00390F70" w:rsidP="00390F70">
      <w:pPr>
        <w:pStyle w:val="Default"/>
        <w:rPr>
          <w:sz w:val="28"/>
          <w:szCs w:val="28"/>
        </w:rPr>
      </w:pPr>
    </w:p>
    <w:p w14:paraId="1243BDCA" w14:textId="77777777" w:rsidR="00390F70" w:rsidRDefault="00390F70" w:rsidP="00390F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Credit: ___________ by: _____________ Date: _____________________ </w:t>
      </w:r>
    </w:p>
    <w:p w14:paraId="4BD4A5FB" w14:textId="77777777" w:rsidR="00390F70" w:rsidRDefault="00390F70" w:rsidP="00390F70">
      <w:pPr>
        <w:pStyle w:val="NoSpacing"/>
        <w:jc w:val="both"/>
        <w:rPr>
          <w:sz w:val="28"/>
          <w:szCs w:val="28"/>
        </w:rPr>
      </w:pPr>
    </w:p>
    <w:p w14:paraId="37F05F7B" w14:textId="77777777" w:rsidR="00390F70" w:rsidRPr="004B176E" w:rsidRDefault="00390F70" w:rsidP="00390F70">
      <w:pPr>
        <w:pStyle w:val="NoSpacing"/>
        <w:jc w:val="both"/>
        <w:rPr>
          <w:rFonts w:ascii="Arial" w:hAnsi="Arial" w:cs="Arial"/>
        </w:rPr>
      </w:pPr>
      <w:r>
        <w:rPr>
          <w:sz w:val="28"/>
          <w:szCs w:val="28"/>
        </w:rPr>
        <w:t>Comments:</w:t>
      </w:r>
    </w:p>
    <w:p w14:paraId="28EFF4FB" w14:textId="77777777" w:rsidR="006A0391" w:rsidRPr="00644B51" w:rsidRDefault="006A0391" w:rsidP="006A0391">
      <w:pPr>
        <w:rPr>
          <w:rFonts w:cstheme="minorHAnsi"/>
          <w:sz w:val="24"/>
          <w:szCs w:val="24"/>
        </w:rPr>
      </w:pPr>
    </w:p>
    <w:p w14:paraId="5B892CE9" w14:textId="77777777" w:rsidR="006A0391" w:rsidRDefault="006A0391" w:rsidP="006B072F">
      <w:pPr>
        <w:pStyle w:val="NoSpacing"/>
        <w:jc w:val="both"/>
        <w:rPr>
          <w:rFonts w:ascii="Arial" w:hAnsi="Arial" w:cs="Arial"/>
        </w:rPr>
      </w:pPr>
    </w:p>
    <w:sectPr w:rsidR="006A0391" w:rsidSect="00350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6E"/>
    <w:rsid w:val="000114A3"/>
    <w:rsid w:val="000508F5"/>
    <w:rsid w:val="0005496C"/>
    <w:rsid w:val="00104BC4"/>
    <w:rsid w:val="00104CF9"/>
    <w:rsid w:val="001122E4"/>
    <w:rsid w:val="001A335A"/>
    <w:rsid w:val="001C7B03"/>
    <w:rsid w:val="001E2F79"/>
    <w:rsid w:val="001F14D2"/>
    <w:rsid w:val="00247EE2"/>
    <w:rsid w:val="00257961"/>
    <w:rsid w:val="00262909"/>
    <w:rsid w:val="002A39C6"/>
    <w:rsid w:val="002C682E"/>
    <w:rsid w:val="002D143F"/>
    <w:rsid w:val="003016DD"/>
    <w:rsid w:val="00324D5D"/>
    <w:rsid w:val="003501BC"/>
    <w:rsid w:val="0037620B"/>
    <w:rsid w:val="00390F70"/>
    <w:rsid w:val="003C3CA5"/>
    <w:rsid w:val="004716A9"/>
    <w:rsid w:val="0047554E"/>
    <w:rsid w:val="004B176E"/>
    <w:rsid w:val="004C15CE"/>
    <w:rsid w:val="004D6363"/>
    <w:rsid w:val="004E0EDC"/>
    <w:rsid w:val="0053228E"/>
    <w:rsid w:val="00561845"/>
    <w:rsid w:val="00563CC4"/>
    <w:rsid w:val="00586F24"/>
    <w:rsid w:val="005A24DB"/>
    <w:rsid w:val="005F13E0"/>
    <w:rsid w:val="00644B51"/>
    <w:rsid w:val="0065371F"/>
    <w:rsid w:val="00697286"/>
    <w:rsid w:val="006A0391"/>
    <w:rsid w:val="006A650F"/>
    <w:rsid w:val="006B072F"/>
    <w:rsid w:val="006D5664"/>
    <w:rsid w:val="006E63E1"/>
    <w:rsid w:val="006E7706"/>
    <w:rsid w:val="007239E8"/>
    <w:rsid w:val="0076555C"/>
    <w:rsid w:val="0077532F"/>
    <w:rsid w:val="00804957"/>
    <w:rsid w:val="00877AC6"/>
    <w:rsid w:val="00882E83"/>
    <w:rsid w:val="008A3CDC"/>
    <w:rsid w:val="008C7AB4"/>
    <w:rsid w:val="008D0DA0"/>
    <w:rsid w:val="00901B7B"/>
    <w:rsid w:val="009422CA"/>
    <w:rsid w:val="00951AE2"/>
    <w:rsid w:val="0096753E"/>
    <w:rsid w:val="00980727"/>
    <w:rsid w:val="00A93918"/>
    <w:rsid w:val="00AD43D9"/>
    <w:rsid w:val="00B307F6"/>
    <w:rsid w:val="00B63E2F"/>
    <w:rsid w:val="00C05B1B"/>
    <w:rsid w:val="00C425C1"/>
    <w:rsid w:val="00C6331D"/>
    <w:rsid w:val="00C7401C"/>
    <w:rsid w:val="00CB4072"/>
    <w:rsid w:val="00CC1042"/>
    <w:rsid w:val="00D003D2"/>
    <w:rsid w:val="00D44C4D"/>
    <w:rsid w:val="00D873CB"/>
    <w:rsid w:val="00DA175E"/>
    <w:rsid w:val="00DC4DF3"/>
    <w:rsid w:val="00DD18C9"/>
    <w:rsid w:val="00E643FA"/>
    <w:rsid w:val="00F81AE9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6BA6"/>
  <w15:chartTrackingRefBased/>
  <w15:docId w15:val="{AB7190B0-D27D-48E4-B731-446D1DD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7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D2"/>
    <w:rPr>
      <w:color w:val="605E5C"/>
      <w:shd w:val="clear" w:color="auto" w:fill="E1DFDD"/>
    </w:rPr>
  </w:style>
  <w:style w:type="paragraph" w:customStyle="1" w:styleId="Default">
    <w:name w:val="Default"/>
    <w:rsid w:val="00804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roeisd.zoom.us/j/86423817350" TargetMode="External"/><Relationship Id="rId5" Type="http://schemas.openxmlformats.org/officeDocument/2006/relationships/hyperlink" Target="https://www.linkedin.com/in/sairanade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Wainberg</dc:creator>
  <cp:keywords/>
  <dc:description/>
  <cp:lastModifiedBy>Debra D. Creel</cp:lastModifiedBy>
  <cp:revision>3</cp:revision>
  <cp:lastPrinted>2024-02-02T20:54:00Z</cp:lastPrinted>
  <dcterms:created xsi:type="dcterms:W3CDTF">2024-03-18T12:57:00Z</dcterms:created>
  <dcterms:modified xsi:type="dcterms:W3CDTF">2024-03-18T13:02:00Z</dcterms:modified>
</cp:coreProperties>
</file>